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525BE2" w:rsidR="003375BF" w:rsidP="003D3261" w:rsidRDefault="00A669AD">
      <w:pPr>
        <w:rPr>
          <w:rFonts w:ascii="IRANSans" w:hAnsi="IRANSans" w:cs="IRANSans"/>
          <w:rtl/>
          <w:lang w:bidi="fa-IR"/>
        </w:rPr>
      </w:pPr>
      <w:bookmarkStart w:name="_GoBack" w:id="0"/>
      <w:bookmarkEnd w:id="0"/>
      <w:r w:rsidRPr="00EF3E8F">
        <w:rPr>
          <w:noProof/>
          <w:lang w:bidi="fa-I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-373380</wp:posOffset>
            </wp:positionH>
            <wp:positionV relativeFrom="paragraph">
              <wp:posOffset>9525</wp:posOffset>
            </wp:positionV>
            <wp:extent cx="6504305" cy="1981200"/>
            <wp:effectExtent l="0" t="0" r="0" b="0"/>
            <wp:wrapNone/>
            <wp:docPr id="21" name="Picture 21" descr="C:\Users\windows\Desktop\Expert-B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indows\Desktop\Expert-Back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Pr="00525BE2" w:rsidR="003375BF" w:rsidSect="00951B2F">
      <w:pgSz w:w="11906" w:h="16838" w:code="9"/>
      <w:pgMar w:top="0" w:right="288" w:bottom="0" w:left="288" w:header="0" w:footer="0" w:gutter="0"/>
      <w:cols w:space="720"/>
      <w:docGrid w:linePitch="360"/>
    </w:sectPr>
    <w:tbl>
      <w:tblPr>
        <w:tblInd w:w="0"/>
        <w:bidiVisual w:val="on"/>
        <w:tblLayout w:type="autofit"/>
      </w:tblPr>
      <w:tr>
        <w:tc>
          <w:tcPr>
            <w:tcW w:w="24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>
              <w:drawing>
                <wp:inline distT="0" distB="0" distL="0" distR="0" wp14:editId="50D07946">
                  <wp:extent cx="1238250" cy="1238250"/>
                  <wp:effectExtent l="0" t="0" r="0" b="0"/>
                  <wp:docPr id="1" name="edc85952-85c6-45b6-a5fe-415ce8f75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da6d36f-f072-4dcf-b4e2-d1a58533d6d7.jpg"/>
                          <pic:cNvPicPr/>
                        </pic:nvPicPr>
                        <pic:blipFill>
                          <a:blip r:embed="R30f376ca0f8c4110" cstate="print">
                            <a:extLst>
                              <a:ext uri="9ef265a5-87e5-4f94-92b3-9b3d92530d6e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0">
                            <a:off x="0" y="0"/>
                            <a:ext cx="1238250" cy="123825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/>
          </w:p>
        </w:tc>
        <w:tc>
          <w:tcPr>
            <w:tcW w:w="27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r>
              <w:rPr>
                <w:rFonts w:hint="cs" w:ascii="iransans" w:cs="iransans"/>
                <w:bCs w:val="true"/>
                <w:iCs w:val="false"/>
                <w:color w:val="#ced4d9"/>
                <w:szCs w:val="28"/>
                <w:rtl w:val="true"/>
              </w:rPr>
              <w:t xml:space="preserve">ایمان طاهری</w:t>
            </w:r>
          </w:p>
          <w:p>
            <w:pPr>
              <w:pBdr>
                <w:bottom w:val="dotted" w:color="#ced4d9" w:sz="6" w:space="1"/>
              </w:pBdr>
            </w:pPr>
            <w:pPr>
              <w:bidi/>
              <w:spacing w:beforeLines="0" w:afterLines="30" w:line="300" w:lineRule="auto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ced4d9"/>
                <w:szCs w:val="18"/>
                <w:rtl w:val="true"/>
              </w:rPr>
              <w:t xml:space="preserve">مهندس مکانیک</w:t>
            </w:r>
          </w:p>
          <w:p>
            <w:pPr>
              <w:bidi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ced4d9"/>
                <w:szCs w:val="16"/>
                <w:rtl w:val="true"/>
              </w:rPr>
              <w:t xml:space="preserve">متولد: ۱۳/۷/۱۳۶۹ </w:t>
            </w:r>
          </w:p>
          <w:p>
            <w:pPr>
              <w:bidi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ced4d9"/>
                <w:szCs w:val="16"/>
                <w:rtl w:val="true"/>
              </w:rPr>
              <w:t xml:space="preserve">وضعیت تأهل: مجرد</w:t>
            </w:r>
          </w:p>
          <w:p>
            <w:pPr>
              <w:bidi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ced4d9"/>
                <w:szCs w:val="16"/>
                <w:rtl w:val="true"/>
              </w:rPr>
              <w:t xml:space="preserve">وضعیت سربازی: پایان خدمت</w:t>
            </w:r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10" w:afterLines="10" w:line="264" w:lineRule="auto"/>
              <w:ind w:left="850" w:right="200"/>
            </w:pPr>
            <w:r/>
            <w:r>
              <w:t/>
            </w:r>
            <w:r>
              <w:drawing>
                <wp:inline distT="0" distB="0" distL="0" distR="0" wp14:editId="50D07946">
                  <wp:extent cx="142875" cy="142875"/>
                  <wp:effectExtent l="0" t="0" r="0" b="0"/>
                  <wp:docPr id="1" name="7c4ec529-e393-4cd0-9c44-86185a654b5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796fe9e3-5514-4fb8-af21-0ef7b5b2158e.jpg"/>
                          <pic:cNvPicPr/>
                        </pic:nvPicPr>
                        <pic:blipFill>
                          <a:blip r:embed="Rf651c58232b341d2" cstate="print">
                            <a:extLst>
                              <a:ext uri="36eac88e-ab2c-458f-8724-198b3c38e6e3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0"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 w:ascii="iransans" w:cs="iransans"/>
                <w:bCs w:val="false"/>
                <w:iCs w:val="false"/>
                <w:color w:val="#ced4d9"/>
                <w:szCs w:val="18"/>
                <w:rtl w:val="true"/>
              </w:rPr>
              <w:t xml:space="preserve">   taheri.iman99@gmail.com  </w:t>
            </w:r>
          </w:p>
          <w:p>
            <w:pPr>
              <w:bidi/>
              <w:spacing w:beforeLines="10" w:afterLines="10" w:line="264" w:lineRule="auto"/>
              <w:ind w:left="850" w:right="200"/>
            </w:pPr>
            <w:r/>
            <w:r>
              <w:t/>
            </w:r>
            <w:r>
              <w:drawing>
                <wp:inline distT="0" distB="0" distL="0" distR="0" wp14:editId="50D07946">
                  <wp:extent cx="142875" cy="142875"/>
                  <wp:effectExtent l="0" t="0" r="0" b="0"/>
                  <wp:docPr id="1" name="381c6070-8058-429b-a5db-e14c186d9bd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ad13fc8f-1973-4afc-86f5-b7f919e481a6.jpg"/>
                          <pic:cNvPicPr/>
                        </pic:nvPicPr>
                        <pic:blipFill>
                          <a:blip r:embed="R4a25fb86bc4a4716" cstate="print">
                            <a:extLst>
                              <a:ext uri="c20fbc00-1925-4b94-87d8-580517c4e3ad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0"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 w:ascii="iransans" w:cs="iransans"/>
                <w:bCs w:val="false"/>
                <w:iCs w:val="false"/>
                <w:color w:val="#ced4d9"/>
                <w:szCs w:val="18"/>
                <w:rtl w:val="true"/>
              </w:rPr>
              <w:t xml:space="preserve">    ‎‏‎‏‎‏09171452290 </w:t>
            </w:r>
          </w:p>
          <w:p>
            <w:pPr>
              <w:bidi/>
              <w:spacing w:beforeLines="10" w:afterLines="10" w:line="264" w:lineRule="auto"/>
              <w:ind w:left="850" w:right="200"/>
            </w:pPr>
            <w:r/>
            <w:r>
              <w:t/>
            </w:r>
            <w:r>
              <w:drawing>
                <wp:inline distT="0" distB="0" distL="0" distR="0" wp14:editId="50D07946">
                  <wp:extent cx="142875" cy="142875"/>
                  <wp:effectExtent l="0" t="0" r="0" b="0"/>
                  <wp:docPr id="1" name="b9404847-9399-4130-b08c-3e0078a98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ef7f48be-13a8-4b42-8f57-b20ac6886f8c.jpg"/>
                          <pic:cNvPicPr/>
                        </pic:nvPicPr>
                        <pic:blipFill>
                          <a:blip r:embed="R15f0facf187c4569" cstate="print">
                            <a:extLst>
                              <a:ext uri="541da62e-c168-4484-a336-4980f578273f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0"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 w:ascii="iransans" w:cs="iransans"/>
                <w:bCs w:val="false"/>
                <w:iCs w:val="false"/>
                <w:color w:val="#ced4d9"/>
                <w:szCs w:val="18"/>
                <w:rtl w:val="true"/>
              </w:rPr>
              <w:t xml:space="preserve">   07433220684 </w:t>
            </w:r>
          </w:p>
          <w:p>
            <w:pPr>
              <w:bidi/>
              <w:spacing w:beforeLines="10" w:afterLines="10" w:line="264" w:lineRule="auto"/>
              <w:ind w:left="850" w:right="200"/>
            </w:pPr>
            <w:r/>
            <w:r>
              <w:t/>
            </w:r>
            <w:r>
              <w:drawing>
                <wp:inline distT="0" distB="0" distL="0" distR="0" wp14:editId="50D07946">
                  <wp:extent cx="142875" cy="142875"/>
                  <wp:effectExtent l="0" t="0" r="0" b="0"/>
                  <wp:docPr id="1" name="c60625d5-9a64-4265-b185-c9ff0329e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42923dcf-53a4-4770-8fd8-ff4c34388f61.jpg"/>
                          <pic:cNvPicPr/>
                        </pic:nvPicPr>
                        <pic:blipFill>
                          <a:blip r:embed="R10d543c61aac4d62" cstate="print">
                            <a:extLst>
                              <a:ext uri="b0e53184-4fa7-4937-abdb-85b9a91ff81d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0"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 w:ascii="iransans" w:cs="iransans"/>
                <w:bCs w:val="false"/>
                <w:iCs w:val="false"/>
                <w:color w:val="#ced4d9"/>
                <w:szCs w:val="18"/>
                <w:rtl w:val="true"/>
              </w:rPr>
              <w:t xml:space="preserve">  هرمزگان، بندرعباس، بلوار مصطفی خمینی، چهارصد واحدی اوقاف، فاز 2 بلوک 5 </w:t>
            </w:r>
          </w:p>
        </w:tc>
      </w:tr>
    </w:tbl>
    <w:p>
      <w:r>
        <w:br/>
      </w:r>
    </w:p>
    <w:p>
      <w:r>
        <w:br/>
      </w:r>
    </w:p>
    <w:p>
      <w:pPr>
        <w:pBdr>
          <w:bottom w:val="dotted" w:color="#cccccc" w:sz="6" w:space="1"/>
        </w:pBdr>
      </w:pPr>
      <w:pPr>
        <w:bidi/>
      </w:pPr>
      <w:r/>
      <w:r>
        <w:t/>
      </w:r>
      <w:r>
        <w:drawing>
          <wp:inline distT="0" distB="0" distL="0" distR="0" wp14:editId="50D07946">
            <wp:extent cx="190500" cy="190500"/>
            <wp:effectExtent l="0" t="0" r="0" b="0"/>
            <wp:docPr id="1" name="fd4801b6-31cf-4693-97c8-99e24fc1b0e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ed1347e6-aa5c-4e4c-b0de-d470453d6f62.jpg"/>
                    <pic:cNvPicPr/>
                  </pic:nvPicPr>
                  <pic:blipFill>
                    <a:blip r:embed="Rd11aeb951e8d4630" cstate="print">
                      <a:extLst>
                        <a:ext uri="25f53c43-558a-4d05-a207-9bace2215c2b"/>
                      </a:extLst>
                    </a:blip>
                    <a:stretch>
                      <a:fillRect/>
                    </a:stretch>
                  </pic:blipFill>
                  <pic:spPr>
                    <a:xfrm flipH="0"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 w:ascii="iransans" w:cs="iransans"/>
          <w:bCs w:val="true"/>
          <w:iCs w:val="false"/>
          <w:color w:val="#424242"/>
          <w:szCs w:val="26"/>
          <w:rtl w:val="true"/>
        </w:rPr>
        <w:t xml:space="preserve">   خلاصه رزومه</w:t>
      </w:r>
    </w:p>
    <w:p>
      <w:pPr>
        <w:bidi/>
        <w:ind w:left="300" w:right="0"/>
      </w:pPr>
      <w:r/>
      <w:r>
        <w:rPr>
          <w:rFonts w:hint="cs" w:ascii="iransans" w:cs="iransans"/>
          <w:bCs w:val="false"/>
          <w:iCs w:val="false"/>
          <w:color w:val="#424242"/>
          <w:szCs w:val="18"/>
          <w:rtl w:val="true"/>
        </w:rPr>
        <w:t xml:space="preserve">مهندس مکانیک با تجربه و مهارت در طراحی، تحلیل و مدیریت پروژه‌های مهندسی. دارای دانش عمیق در نرم‌افزارهای مهندسی مانند AUTOCAD و ANSYS و تسلط به اصول مکانیک سیالات و جامدات. توانایی کار گروهی و برقراری ارتباط مؤثر با اعضای تیم و مشتریان. متعهد به ارائه راه‌حل‌های خلاقانه و بهینه برای چالش‌های مهندسی. با سابقه موفق در بهینه‌سازی فرآیندها و افزایش بهره‌وری در محیط‌های صنعتی. آماده برای ایجاد تأثیر مثبت در پروژه‌های جدید.</w:t>
      </w:r>
    </w:p>
    <w:p>
      <w:r>
        <w:br/>
      </w:r>
    </w:p>
    <w:p>
      <w:pPr>
        <w:pBdr>
          <w:bottom w:val="dotted" w:color="#cccccc" w:sz="6" w:space="1"/>
        </w:pBdr>
        <w:spacing w:beforeLines="0" w:afterLines="70" w:line="264" w:lineRule="auto"/>
      </w:pPr>
      <w:pPr>
        <w:bidi/>
      </w:pPr>
      <w:r/>
      <w:r>
        <w:t/>
      </w:r>
      <w:r>
        <w:drawing>
          <wp:inline distT="0" distB="0" distL="0" distR="0" wp14:editId="50D07946">
            <wp:extent cx="190500" cy="190500"/>
            <wp:effectExtent l="0" t="0" r="0" b="0"/>
            <wp:docPr id="1" name="6903c765-0bea-462c-88f0-32c91ba6f8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93bf7c7-a0c9-4d97-b1f2-adf0547b6ede.jpg"/>
                    <pic:cNvPicPr/>
                  </pic:nvPicPr>
                  <pic:blipFill>
                    <a:blip r:embed="Rbc33f504e40d4bd5" cstate="print">
                      <a:extLst>
                        <a:ext uri="f5a7306a-be5e-4633-9d54-77086c7f766d"/>
                      </a:extLst>
                    </a:blip>
                    <a:stretch>
                      <a:fillRect/>
                    </a:stretch>
                  </pic:blipFill>
                  <pic:spPr>
                    <a:xfrm flipH="0"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 w:ascii="iransans" w:cs="iransans"/>
          <w:bCs w:val="true"/>
          <w:iCs w:val="false"/>
          <w:color w:val="#424242"/>
          <w:szCs w:val="26"/>
          <w:rtl w:val="true"/>
        </w:rPr>
        <w:t xml:space="preserve">   سوابق تحصیلی</w:t>
      </w:r>
    </w:p>
    <w:tbl>
      <w:tblPr>
        <w:tblInd w:w="0"/>
        <w:bidiVisual w:val="on"/>
        <w:tblLayout w:type="autofit"/>
      </w:tblP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15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کارشناسی  مهندسی مکانیک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گرایش ‎‏‎‏‎‏:‎‏‎‏‎‏ حرارت و سیالات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موسسه/دانشگاه ‎‏‎‏‎‏:‎‏‎‏‎‏ دانشگاه یاسوج - دولتی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کهگیلویه و بویراحمد، یاسوج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۱۳۸۸ -  ۱۳۹۲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معدل ‎‏‎‏‎‏:‎‏‎‏‎‏ ۱۴،۴۸</w:t>
            </w:r>
          </w:p>
        </w:tc>
      </w:tr>
    </w:tbl>
    <w:p>
      <w:r>
        <w:br/>
      </w:r>
    </w:p>
    <w:p>
      <w:pPr>
        <w:pBdr>
          <w:bottom w:val="dotted" w:color="#cccccc" w:sz="6" w:space="1"/>
        </w:pBdr>
        <w:spacing w:beforeLines="0" w:afterLines="70" w:line="264" w:lineRule="auto"/>
      </w:pPr>
      <w:pPr>
        <w:bidi/>
      </w:pPr>
      <w:r/>
      <w:r>
        <w:t/>
      </w:r>
      <w:r>
        <w:drawing>
          <wp:inline distT="0" distB="0" distL="0" distR="0" wp14:editId="50D07946">
            <wp:extent cx="190500" cy="190500"/>
            <wp:effectExtent l="0" t="0" r="0" b="0"/>
            <wp:docPr id="1" name="16719fcf-843b-4bce-b712-1d28b8df6a0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8e28c76-09d4-448d-8b6b-cfe8f7074fc6.jpg"/>
                    <pic:cNvPicPr/>
                  </pic:nvPicPr>
                  <pic:blipFill>
                    <a:blip r:embed="Rc12bd79798e84799" cstate="print">
                      <a:extLst>
                        <a:ext uri="32f8b82b-1fce-44b5-8592-597d29f408c5"/>
                      </a:extLst>
                    </a:blip>
                    <a:stretch>
                      <a:fillRect/>
                    </a:stretch>
                  </pic:blipFill>
                  <pic:spPr>
                    <a:xfrm flipH="0"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 w:ascii="iransans" w:cs="iransans"/>
          <w:bCs w:val="true"/>
          <w:iCs w:val="false"/>
          <w:color w:val="#424242"/>
          <w:szCs w:val="26"/>
          <w:rtl w:val="true"/>
        </w:rPr>
        <w:t xml:space="preserve">   سوابق شغلی</w:t>
      </w:r>
    </w:p>
    <w:tbl>
      <w:tblPr>
        <w:tblInd w:w="0"/>
        <w:bidiVisual w:val="on"/>
        <w:tblLayout w:type="autofit"/>
      </w:tblP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15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مهندس فرآیند و نت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شرکت پالایش نفت جی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هرمزگان، بندرعباس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خرداد ۱۴۰۱ - اکنون</w:t>
            </w:r>
          </w:p>
          <w:p>
            <w:pPr>
              <w:pBdr>
                <w:bottom w:val="dotted" w:color="#000" w:sz="5" w:space="5"/>
              </w:pBdr>
            </w:pPr>
            <w:pPr>
              <w:bidi/>
              <w:spacing w:beforeLines="5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18"/>
                <w:rtl w:val="true"/>
              </w:rPr>
              <w:t xml:space="preserve">وظایف و دستاوردها ‎‏‎‏‎‏:‎‏‎‏‎‏ 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مدیریت و نظارت بر فرآیندهای تولید( پروسس)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برنامه ریزی نت ( ادمین نرم افزار IPCMMS)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ناظر اجرای پروژه خط لوله 16 اینچ واقع در بندر شهید رجایی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ناظر پروژه خط انتقال گاز طبیعی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نگهداری و تعمیرات پیشگیرانه (CM)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ناظر ساخت کارخانه بشکه سازی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مشارکت در طراحی و راه اندازی پایانه صادراتی چابهار 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تجزیه و تحلیل عیوب و مشکلات فنی در سیستم‌ها و ارائه راهکارهای بهینه‌سازی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سفارش گذاری برای خرید و به تبع آن بازرسی  و کنترل کیفی پیش از تحویل تجهیزات خریداری شده
</w:t>
            </w:r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15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کارشناس دفتر فنی مکانیکال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شرکت بین المللی پتروتکسان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هرمزگان، بندرعباس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مهر ۱۳۹۹ - خرداد ۱۴۰۱</w:t>
            </w:r>
          </w:p>
          <w:p>
            <w:pPr>
              <w:pBdr>
                <w:bottom w:val="dotted" w:color="#000" w:sz="5" w:space="5"/>
              </w:pBdr>
            </w:pPr>
            <w:pPr>
              <w:bidi/>
              <w:spacing w:beforeLines="5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18"/>
                <w:rtl w:val="true"/>
              </w:rPr>
              <w:t xml:space="preserve">وظایف و دستاوردها ‎‏‎‏‎‏:‎‏‎‏‎‏ 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کارشناس دفتر فنی ساخت مخزن 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کارشناس دفتر فنی و کنترل کیفی نصب تجهیزات ثابت و دوار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کارشناس دفتر فنی و کنترل کیفی تاسیسات مکانیکی(HVAC &amp; Plumbing)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مشارکت در طراحی پروژه بعنوان نفر مقیم در پروژه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ترسیم As Built  تمامی نقشه های مخازن، تاسیسات و تجهیزات مکانیکی پروژه
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مشارکت در پیش راه اندازی و بهره برداری پروژه
</w:t>
            </w:r>
          </w:p>
        </w:tc>
      </w:t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15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استاد و مدرس زبان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موسسه آموزش زبانهای خارجه صدرا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کهگیلویه و بویراحمد، یاسوج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تیر ۱۳۹۱ - شهریور ۱۳۹۹</w:t>
            </w:r>
          </w:p>
          <w:p>
            <w:pPr>
              <w:pBdr>
                <w:bottom w:val="dotted" w:color="#000" w:sz="5" w:space="5"/>
              </w:pBdr>
            </w:pPr>
            <w:pPr>
              <w:bidi/>
              <w:spacing w:beforeLines="5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18"/>
                <w:rtl w:val="true"/>
              </w:rPr>
              <w:t xml:space="preserve">وظایف و دستاوردها ‎‏‎‏‎‏:‎‏‎‏‎‏ 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تدریس زبان انگلیسی در تمامی سطوح 
</w:t>
            </w:r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15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مکانیک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مجتمع پتروشیمی مرواید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بوشهر، عسلویه</w:t>
            </w:r>
          </w:p>
          <w:p>
            <w:pPr>
              <w:bidi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دی ۱۳۹۷ - اردیبهشت ۱۳۹۸</w:t>
            </w:r>
          </w:p>
          <w:p>
            <w:pPr>
              <w:pBdr>
                <w:bottom w:val="dotted" w:color="#000" w:sz="5" w:space="5"/>
              </w:pBdr>
            </w:pPr>
            <w:pPr>
              <w:bidi/>
              <w:spacing w:beforeLines="5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18"/>
                <w:rtl w:val="true"/>
              </w:rPr>
              <w:t xml:space="preserve">وظایف و دستاوردها ‎‏‎‏‎‏:‎‏‎‏‎‏ </w:t>
            </w:r>
          </w:p>
          <w:p>
            <w:pPr>
              <w:bidi/>
              <w:ind w:left="300" w:right="0"/>
            </w:pPr>
            <w:r/>
            <w:r>
              <w:t/>
            </w:r>
            <w:r>
              <w:rPr>
                <w:rFonts w:hint="cs" w:ascii="iransans" w:cs="iransans"/>
                <w:bCs w:val="false"/>
                <w:iCs w:val="false"/>
                <w:color w:val="#424242"/>
                <w:szCs w:val="16"/>
                <w:rtl w:val="true"/>
              </w:rPr>
              <w:t xml:space="preserve"> ■ مکانیک جهت تعمیرات اساسی
</w:t>
            </w:r>
          </w:p>
        </w:tc>
      </w:tr>
    </w:tbl>
    <w:p>
      <w:r>
        <w:br/>
      </w:r>
    </w:p>
    <w:p>
      <w:pPr>
        <w:pBdr>
          <w:bottom w:val="dotted" w:color="#cccccc" w:sz="6" w:space="1"/>
        </w:pBdr>
        <w:spacing w:beforeLines="0" w:afterLines="70" w:line="264" w:lineRule="auto"/>
      </w:pPr>
      <w:pPr>
        <w:bidi/>
      </w:pPr>
      <w:r/>
      <w:r>
        <w:t/>
      </w:r>
      <w:r>
        <w:drawing>
          <wp:inline distT="0" distB="0" distL="0" distR="0" wp14:editId="50D07946">
            <wp:extent cx="190500" cy="190500"/>
            <wp:effectExtent l="0" t="0" r="0" b="0"/>
            <wp:docPr id="1" name="17c7f1b3-abdc-4f08-ba51-f80b3471b5fc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5cd48fb-daac-4c08-b94a-cfc9d81b9c2b.jpg"/>
                    <pic:cNvPicPr/>
                  </pic:nvPicPr>
                  <pic:blipFill>
                    <a:blip r:embed="R83863a4ed8094fac" cstate="print">
                      <a:extLst>
                        <a:ext uri="e281ff62-39cd-4d1f-ab80-eed0801262ca"/>
                      </a:extLst>
                    </a:blip>
                    <a:stretch>
                      <a:fillRect/>
                    </a:stretch>
                  </pic:blipFill>
                  <pic:spPr>
                    <a:xfrm flipH="0"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 w:ascii="iransans" w:cs="iransans"/>
          <w:bCs w:val="true"/>
          <w:iCs w:val="false"/>
          <w:color w:val="#424242"/>
          <w:szCs w:val="26"/>
          <w:rtl w:val="true"/>
        </w:rPr>
        <w:t xml:space="preserve">  مهارت‌ها</w:t>
      </w:r>
    </w:p>
    <w:tbl>
      <w:tblPr>
        <w:tblInd w:w="0"/>
        <w:bidiVisual w:val="on"/>
        <w:tblLayout w:type="autofit"/>
      </w:tblP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فرآیند تولید قیر و فرآورده های آن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3f1a377f-0930-4249-8ada-fe4accbd6e51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4701f917-a687-4db7-a1f5-bf292df8c2fa.jpg"/>
                                  <pic:cNvPicPr/>
                                </pic:nvPicPr>
                                <pic:blipFill>
                                  <a:blip r:embed="R1264d7bf48b7455b" cstate="print">
                                    <a:extLst>
                                      <a:ext uri="ff455851-d274-4ba6-ab80-db796d8dfb8c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Autodesk AutoCAD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752366fc-329b-4a41-90f8-42696633d7cf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b7d3fddf-bef5-42d9-9b34-b18a68eb6476.jpg"/>
                                  <pic:cNvPicPr/>
                                </pic:nvPicPr>
                                <pic:blipFill>
                                  <a:blip r:embed="Rc40aca3f2ebe4039" cstate="print">
                                    <a:extLst>
                                      <a:ext uri="d87fa533-80ea-4d36-b747-c0eceef0a5dd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</w:t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تنظیم صورت وضعیت و آنالیز قیمت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55ac4451-a472-4245-9994-8e51fc81eef5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e94e9d2b-40c6-41e9-845a-01b51e523d9c.jpg"/>
                                  <pic:cNvPicPr/>
                                </pic:nvPicPr>
                                <pic:blipFill>
                                  <a:blip r:embed="R2aefbca7ee4742d7" cstate="print">
                                    <a:extLst>
                                      <a:ext uri="45bb66b8-cb9b-4fcd-bf0a-b180738efcc4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کار با وسایل اندازه گیری دقیق و کالیبراسیون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b3131139-9d0b-41a9-abdb-223f434c874d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42862c83-a10b-4603-bf9d-949501312014.jpg"/>
                                  <pic:cNvPicPr/>
                                </pic:nvPicPr>
                                <pic:blipFill>
                                  <a:blip r:embed="R04515b234146420d" cstate="print">
                                    <a:extLst>
                                      <a:ext uri="d981c980-4b98-4291-ab4e-9eeec790b04c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</w:t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الایمنت پمپ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fbda0a4f-4b5e-494d-843f-542cc74d9c1e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7cc6acaa-dbe9-4238-a336-6c496d69889a.jpg"/>
                                  <pic:cNvPicPr/>
                                </pic:nvPicPr>
                                <pic:blipFill>
                                  <a:blip r:embed="R90db832bb8dd41f8" cstate="print">
                                    <a:extLst>
                                      <a:ext uri="fd9c5d75-56d8-4a2f-9698-4c901117f8be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طراحی تاسیسات مکانیکی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2c9f6362-181d-4c6c-ab52-115f7c800c61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9a73fe37-2c37-48a8-be83-4d0d6644dfd8.jpg"/>
                                  <pic:cNvPicPr/>
                                </pic:nvPicPr>
                                <pic:blipFill>
                                  <a:blip r:embed="Rc8b4f3fb41da4a43" cstate="print">
                                    <a:extLst>
                                      <a:ext uri="bfe4703f-489e-419c-9518-513cdd72c537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</w:t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Microsoft Excel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47795f80-3bec-4122-8109-e5d44ef0a716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a6937b39-33a5-42bd-ad94-400b86912b4b.jpg"/>
                                  <pic:cNvPicPr/>
                                </pic:nvPicPr>
                                <pic:blipFill>
                                  <a:blip r:embed="R2c956c8498da4651" cstate="print">
                                    <a:extLst>
                                      <a:ext uri="930a8c43-9b1d-4ed4-992f-01fd0412e9d6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نصب تجهیزات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90b45151-0643-4f3d-80d7-9a4580783ad0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d00fcefb-bedf-464a-8f19-5ededd178752.jpg"/>
                                  <pic:cNvPicPr/>
                                </pic:nvPicPr>
                                <pic:blipFill>
                                  <a:blip r:embed="R2ffc8481f9534a97" cstate="print">
                                    <a:extLst>
                                      <a:ext uri="7ca327ff-2761-44bd-80d1-6de46ac422fe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</w:t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نرم افزار Tekla Structure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1143948c-04c9-43d5-ae40-c0f49f69d1b4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437e5951-772e-49bf-b583-c79c85984a9e.jpg"/>
                                  <pic:cNvPicPr/>
                                </pic:nvPicPr>
                                <pic:blipFill>
                                  <a:blip r:embed="R10b202cabf934f25" cstate="print">
                                    <a:extLst>
                                      <a:ext uri="aeba7fa3-5527-41cc-b8be-075565b7b165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تجزیه و تحلیل سیستم های مکانیکی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ace07378-ab35-4046-91cb-1cf0c12ec592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6c3c823b-1cf2-4d9c-8403-5eadd61b02cc.jpg"/>
                                  <pic:cNvPicPr/>
                                </pic:nvPicPr>
                                <pic:blipFill>
                                  <a:blip r:embed="Rbc78980e58a14900" cstate="print">
                                    <a:extLst>
                                      <a:ext uri="6022c063-5219-4b40-bbcc-23c52d713acc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</w:t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نرم افزار Navisworks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ad7f666b-865a-45db-a8e3-2d5c88c30084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f3c25972-9fae-4a67-98dd-feab87f23a07.jpg"/>
                                  <pic:cNvPicPr/>
                                </pic:nvPicPr>
                                <pic:blipFill>
                                  <a:blip r:embed="R8e43b5463a5640aa" cstate="print">
                                    <a:extLst>
                                      <a:ext uri="d2973c16-6a06-421a-8e9e-1a55c8106881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نرم افزار Solidworks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b695c322-c06e-44f7-bcf9-189554f23fcd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0df33aaa-8ef7-4143-9627-99b8d584dd9c.jpg"/>
                                  <pic:cNvPicPr/>
                                </pic:nvPicPr>
                                <pic:blipFill>
                                  <a:blip r:embed="R564c6a5a60db4787" cstate="print">
                                    <a:extLst>
                                      <a:ext uri="8a6d0bcd-784f-48c6-9059-adfb013599ab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</w:t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اپراتوری و تعمیرات تجهیزات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829a0272-0c18-40d2-9d09-b4714bf2909e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aab8ded4-ad66-4fbc-83c9-e814982b64ce.jpg"/>
                                  <pic:cNvPicPr/>
                                </pic:nvPicPr>
                                <pic:blipFill>
                                  <a:blip r:embed="R14a17ca42625466d" cstate="print">
                                    <a:extLst>
                                      <a:ext uri="caa8c3d8-1b24-481e-aafa-1c3ae7492f83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ارتعاش سنجی تجهیزات دوار با دستگاه FALCON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d393c35c-1a8b-4be2-ba24-8cbf254564cc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6a56e00f-24c2-4273-995c-880e96d2edfc.jpg"/>
                                  <pic:cNvPicPr/>
                                </pic:nvPicPr>
                                <pic:blipFill>
                                  <a:blip r:embed="R9d2dfa5d60184661" cstate="print">
                                    <a:extLst>
                                      <a:ext uri="f4f572b2-7c8f-4479-bf10-f1a09c7fc451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</w:t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نرم افزار Gambit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82820dfc-58ad-4326-b40d-95a871f2327c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90ef9c72-551f-4e89-b1ed-2edca2617354.jpg"/>
                                  <pic:cNvPicPr/>
                                </pic:nvPicPr>
                                <pic:blipFill>
                                  <a:blip r:embed="R7701b8e9befb442d" cstate="print">
                                    <a:extLst>
                                      <a:ext uri="323c6464-6704-4d50-a7d2-d96cd4185091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</w:pPr>
            <w:r/>
            <w:r>
              <w:t/>
            </w:r>
            <w:tbl>
              <w:tblPr>
                <w:tblInd w:w="0"/>
                <w:bidiVisual w:val="on"/>
                <w:tblLayout w:type="autofit"/>
              </w:tblPr>
              <w:tr>
                <w:tc>
                  <w:tcPr>
                    <w:tcW w:w="7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pPr>
                      <w:bidi/>
                      <w:spacing w:beforeLines="0" w:afterLines="70" w:line="264" w:lineRule="auto"/>
                      <w:ind w:left="300" w:right="0"/>
                    </w:pPr>
                    <w:r/>
                    <w:r>
                      <w:rPr>
                        <w:rFonts w:hint="cs" w:ascii="iransans" w:cs="iransans"/>
                        <w:bCs w:val="false"/>
                        <w:iCs w:val="false"/>
                        <w:color w:val="#424242"/>
                        <w:szCs w:val="18"/>
                        <w:rtl w:val="true"/>
                      </w:rPr>
                      <w:t xml:space="preserve">Ansys Fluent</w:t>
                    </w:r>
                  </w:p>
                </w:tc>
                <w:tc>
                  <w:tcPr>
                    <w:tcW w:w="30" w:type="pct"/>
                    <w:tcMar>
                      <w:top w:w="0"/>
                      <w:left w:w="150"/>
                      <w:start w:w="0"/>
                      <w:right w:w="150"/>
                    </w:tcMar>
                    <w:shd w:fill=""/>
                  </w:tcPr>
                  <w:p>
                    <w:r>
                      <w:t/>
                    </w:r>
                    <w:r>
                      <w:drawing>
                        <wp:inline distT="0" distB="0" distL="0" distR="0" wp14:editId="50D07946">
                          <wp:extent cx="952500" cy="142875"/>
                          <wp:effectExtent l="0" t="0" r="0" b="0"/>
                          <wp:docPr id="1" name="1fecff25-2709-44a5-a01a-a33849bb3d87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0" name="3033435f-ad10-4caf-991b-988f31b1a0fd.jpg"/>
                                  <pic:cNvPicPr/>
                                </pic:nvPicPr>
                                <pic:blipFill>
                                  <a:blip r:embed="R6779180f6e6e4045" cstate="print">
                                    <a:extLst>
                                      <a:ext uri="623d9eda-3c1b-4d91-9e10-a35d8ceac7ec"/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952500" cy="1428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tr>
            </w:tbl>
          </w:p>
        </w:tc>
      </w:tr>
    </w:tbl>
    <w:p>
      <w:r>
        <w:br/>
      </w:r>
    </w:p>
    <w:p>
      <w:pPr>
        <w:pBdr>
          <w:bottom w:val="dotted" w:color="#cccccc" w:sz="6" w:space="1"/>
        </w:pBdr>
        <w:spacing w:beforeLines="70" w:afterLines="30" w:line="264" w:lineRule="auto"/>
      </w:pPr>
      <w:pPr>
        <w:bidi/>
      </w:pPr>
      <w:r/>
      <w:r>
        <w:t/>
      </w:r>
      <w:r>
        <w:drawing>
          <wp:inline distT="0" distB="0" distL="0" distR="0" wp14:editId="50D07946">
            <wp:extent cx="190500" cy="190500"/>
            <wp:effectExtent l="0" t="0" r="0" b="0"/>
            <wp:docPr id="1" name="79e133fa-4afb-4018-8432-dcee7e2803b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bdfdb43-aae7-4da5-8b46-7d619b2a368f.jpg"/>
                    <pic:cNvPicPr/>
                  </pic:nvPicPr>
                  <pic:blipFill>
                    <a:blip r:embed="R7cc5c8c7d6a74955" cstate="print">
                      <a:extLst>
                        <a:ext uri="a7c2f78d-931d-447b-a849-6cd3052c6e88"/>
                      </a:extLst>
                    </a:blip>
                    <a:stretch>
                      <a:fillRect/>
                    </a:stretch>
                  </pic:blipFill>
                  <pic:spPr>
                    <a:xfrm flipH="0"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 w:ascii="iransans" w:cs="iransans"/>
          <w:bCs w:val="true"/>
          <w:iCs w:val="false"/>
          <w:color w:val="#424242"/>
          <w:szCs w:val="26"/>
          <w:rtl w:val="true"/>
        </w:rPr>
        <w:t xml:space="preserve">  زبان</w:t>
      </w:r>
    </w:p>
    <w:p>
      <w:pPr>
        <w:bidi/>
        <w:spacing w:beforeLines="50" w:afterLines="0" w:line="264" w:lineRule="auto"/>
        <w:ind w:left="400" w:right="0"/>
      </w:pPr>
      <w:r/>
      <w:r>
        <w:rPr>
          <w:rFonts w:hint="cs" w:ascii="iransans" w:cs="iransans"/>
          <w:bCs w:val="true"/>
          <w:iCs w:val="false"/>
          <w:color w:val="#424242"/>
          <w:szCs w:val="22"/>
          <w:rtl w:val="true"/>
        </w:rPr>
        <w:t xml:space="preserve">انگلیسی</w:t>
      </w:r>
    </w:p>
    <w:p>
      <w:pPr>
        <w:bidi/>
        <w:spacing w:beforeLines="0" w:afterLines="50" w:line="264" w:lineRule="auto"/>
        <w:ind w:left="400" w:right="0"/>
      </w:pPr>
      <w:r/>
      <w:r>
        <w:rPr>
          <w:rFonts w:hint="cs" w:ascii="iransans" w:cs="iransans"/>
          <w:bCs w:val="false"/>
          <w:iCs w:val="false"/>
          <w:color w:val="#424242"/>
          <w:szCs w:val="18"/>
          <w:rtl w:val="true"/>
        </w:rPr>
        <w:t xml:space="preserve">8 سال سابقه تدریس زبان انگلیسی در سطوح مختلف</w:t>
      </w:r>
    </w:p>
    <w:tbl>
      <w:tblPr>
        <w:tblInd w:w="50"/>
        <w:bidiVisual w:val="on"/>
        <w:tblLayout w:type="autofit"/>
      </w:tblPr>
      <w:tr>
        <w:tc>
          <w:tcPr>
            <w:tcW w:w="2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20" w:line="264" w:lineRule="auto"/>
              <w:ind w:left="400" w:right="0"/>
              <w:jc w:val="center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مهارت خواندن</w:t>
            </w:r>
          </w:p>
        </w:tc>
        <w:tc>
          <w:tcPr>
            <w:tcW w:w="1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jc w:val="right"/>
            </w:pPr>
            <w:r/>
            <w:r>
              <w:t/>
            </w:r>
            <w:r>
              <w:drawing>
                <wp:inline distT="0" distB="0" distL="0" distR="0" wp14:editId="50D07946">
                  <wp:extent cx="952500" cy="142875"/>
                  <wp:effectExtent l="0" t="0" r="0" b="0"/>
                  <wp:docPr id="1" name="f6c3034d-36e4-4b6f-9f33-09768c5586f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aafd80a6-3712-4367-ae03-bf5f2764fdab.jpg"/>
                          <pic:cNvPicPr/>
                        </pic:nvPicPr>
                        <pic:blipFill>
                          <a:blip r:embed="R938c226f36274e07" cstate="print">
                            <a:extLst>
                              <a:ext uri="df30340a-e6bb-4413-8e9f-de3221a42333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0">
                            <a:off x="0" y="0"/>
                            <a:ext cx="9525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20" w:line="264" w:lineRule="auto"/>
              <w:ind w:left="400" w:right="0"/>
              <w:jc w:val="center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مهارت نوشتن</w:t>
            </w:r>
          </w:p>
        </w:tc>
        <w:tc>
          <w:tcPr>
            <w:tcW w:w="1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jc w:val="right"/>
            </w:pPr>
            <w:r/>
            <w:r>
              <w:t/>
            </w:r>
            <w:r>
              <w:drawing>
                <wp:inline distT="0" distB="0" distL="0" distR="0" wp14:editId="50D07946">
                  <wp:extent cx="952500" cy="142875"/>
                  <wp:effectExtent l="0" t="0" r="0" b="0"/>
                  <wp:docPr id="1" name="3bd136f6-5068-48f6-8c3f-0c31ed195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25e19e8b-0c81-476b-b6b8-a2855ecd212f.jpg"/>
                          <pic:cNvPicPr/>
                        </pic:nvPicPr>
                        <pic:blipFill>
                          <a:blip r:embed="Rc784709d629f4d14" cstate="print">
                            <a:extLst>
                              <a:ext uri="7f6e2be7-f7ca-4961-a42c-252927aac8b7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0">
                            <a:off x="0" y="0"/>
                            <a:ext cx="9525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20" w:line="264" w:lineRule="auto"/>
              <w:ind w:left="400" w:right="0"/>
              <w:jc w:val="center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مهارت گفتاری</w:t>
            </w:r>
          </w:p>
        </w:tc>
        <w:tc>
          <w:tcPr>
            <w:tcW w:w="1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jc w:val="right"/>
            </w:pPr>
            <w:r/>
            <w:r>
              <w:t/>
            </w:r>
            <w:r>
              <w:drawing>
                <wp:inline distT="0" distB="0" distL="0" distR="0" wp14:editId="50D07946">
                  <wp:extent cx="952500" cy="142875"/>
                  <wp:effectExtent l="0" t="0" r="0" b="0"/>
                  <wp:docPr id="1" name="2846c691-fd61-4aa9-a05c-f9f0a1e21d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e4208217-6226-4722-93ed-87c34aef3d57.jpg"/>
                          <pic:cNvPicPr/>
                        </pic:nvPicPr>
                        <pic:blipFill>
                          <a:blip r:embed="R3a982c321e34482c" cstate="print">
                            <a:extLst>
                              <a:ext uri="828174fa-363d-445f-8ada-2340880bb2b8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0">
                            <a:off x="0" y="0"/>
                            <a:ext cx="9525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20" w:line="264" w:lineRule="auto"/>
              <w:ind w:left="400" w:right="0"/>
              <w:jc w:val="center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مهارت شنیداری</w:t>
            </w:r>
          </w:p>
        </w:tc>
        <w:tc>
          <w:tcPr>
            <w:tcW w:w="1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jc w:val="right"/>
            </w:pPr>
            <w:r/>
            <w:r>
              <w:t/>
            </w:r>
            <w:r>
              <w:drawing>
                <wp:inline distT="0" distB="0" distL="0" distR="0" wp14:editId="50D07946">
                  <wp:extent cx="952500" cy="142875"/>
                  <wp:effectExtent l="0" t="0" r="0" b="0"/>
                  <wp:docPr id="1" name="67391be1-d6cd-4b58-ae2d-6c2ad769cb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046765cb-b0f5-43e9-8433-baf5195361f2.jpg"/>
                          <pic:cNvPicPr/>
                        </pic:nvPicPr>
                        <pic:blipFill>
                          <a:blip r:embed="R478c8a18818d440a" cstate="print">
                            <a:extLst>
                              <a:ext uri="e3b82c7d-378b-4d60-b68b-9628c67560ef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0">
                            <a:off x="0" y="0"/>
                            <a:ext cx="9525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r>
        <w:br/>
      </w:r>
    </w:p>
    <w:p>
      <w:pPr>
        <w:pBdr>
          <w:bottom w:val="dotted" w:color="#cccccc" w:sz="6" w:space="1"/>
        </w:pBdr>
        <w:spacing w:beforeLines="0" w:afterLines="70" w:line="264" w:lineRule="auto"/>
      </w:pPr>
      <w:pPr>
        <w:bidi/>
      </w:pPr>
      <w:r/>
      <w:r>
        <w:t/>
      </w:r>
      <w:r>
        <w:drawing>
          <wp:inline distT="0" distB="0" distL="0" distR="0" wp14:editId="50D07946">
            <wp:extent cx="190500" cy="190500"/>
            <wp:effectExtent l="0" t="0" r="0" b="0"/>
            <wp:docPr id="1" name="2f0cbcb3-11d0-4c4a-9d09-5dec6192610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0fb8eb2-43db-483b-bb6e-4d3456e1f236.jpg"/>
                    <pic:cNvPicPr/>
                  </pic:nvPicPr>
                  <pic:blipFill>
                    <a:blip r:embed="R5f278cc7e9244e63" cstate="print">
                      <a:extLst>
                        <a:ext uri="88566d1a-4c88-4fd3-aefd-6fb46c94033a"/>
                      </a:extLst>
                    </a:blip>
                    <a:stretch>
                      <a:fillRect/>
                    </a:stretch>
                  </pic:blipFill>
                  <pic:spPr>
                    <a:xfrm flipH="0"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 w:ascii="iransans" w:cs="iransans"/>
          <w:bCs w:val="true"/>
          <w:iCs w:val="false"/>
          <w:color w:val="#424242"/>
          <w:szCs w:val="26"/>
          <w:rtl w:val="true"/>
        </w:rPr>
        <w:t xml:space="preserve">   دوره‌ها و گواهینامه‌ها</w:t>
      </w:r>
    </w:p>
    <w:tbl>
      <w:tblPr>
        <w:tblInd w:w="0"/>
        <w:bidiVisual w:val="on"/>
        <w:tblLayout w:type="autofit"/>
      </w:tblP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سرویس بویلر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موسسه ‎‏‎‏‎‏:‎‏‎‏‎‏ تاسیسات شهر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بهمن ۱۴۰۱</w:t>
            </w:r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تشریح الزامات و مستند سازی ISO9001 Ver.2015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موسسه ‎‏‎‏‎‏:‎‏‎‏‎‏ جهاد دانشگاهی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آبان ۱۴۰۱</w:t>
            </w:r>
          </w:p>
        </w:tc>
      </w:t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ICDL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موسسه ‎‏‎‏‎‏:‎‏‎‏‎‏ آموزشگاه کامپیوتر عصر اندیشه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دی ۱۳۹۸</w:t>
            </w:r>
          </w:p>
        </w:tc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افسر HSE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موسسه ‎‏‎‏‎‏:‎‏‎‏‎‏ شرکت فنی مهندسی ثریا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بهمن ۱۳۹۶</w:t>
            </w:r>
          </w:p>
        </w:tc>
      </w:tr>
      <w:tr>
        <w:tc>
          <w:tcPr>
            <w:tcW w:w="5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آتش نشانی سطح 2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موسسه ‎‏‎‏‎‏:‎‏‎‏‎‏ سازمان آتش نشانی و خدمات ایمنی شهرداری بندرعباس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مهر ۱۴۰۲</w:t>
            </w:r>
          </w:p>
        </w:tc>
      </w:tr>
    </w:tbl>
    <w:p>
      <w:r>
        <w:br/>
      </w:r>
    </w:p>
    <w:p>
      <w:pPr>
        <w:pBdr>
          <w:bottom w:val="dotted" w:color="#cccccc" w:sz="6" w:space="1"/>
        </w:pBdr>
        <w:spacing w:beforeLines="0" w:afterLines="70" w:line="264" w:lineRule="auto"/>
      </w:pPr>
      <w:pPr>
        <w:bidi/>
      </w:pPr>
      <w:r/>
      <w:r>
        <w:t/>
      </w:r>
      <w:r>
        <w:drawing>
          <wp:inline distT="0" distB="0" distL="0" distR="0" wp14:editId="50D07946">
            <wp:extent cx="190500" cy="190500"/>
            <wp:effectExtent l="0" t="0" r="0" b="0"/>
            <wp:docPr id="1" name="d86665e2-058d-45b6-83b2-e87f1dfffb2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70f1314c-c127-4787-b909-bb5ccaa7f3fc.jpg"/>
                    <pic:cNvPicPr/>
                  </pic:nvPicPr>
                  <pic:blipFill>
                    <a:blip r:embed="R3aca0bdceafa47e9" cstate="print">
                      <a:extLst>
                        <a:ext uri="67eb9450-1cbc-4b7e-afe6-7ffd680a4474"/>
                      </a:extLst>
                    </a:blip>
                    <a:stretch>
                      <a:fillRect/>
                    </a:stretch>
                  </pic:blipFill>
                  <pic:spPr>
                    <a:xfrm flipH="0"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 w:ascii="iransans" w:cs="iransans"/>
          <w:bCs w:val="true"/>
          <w:iCs w:val="false"/>
          <w:color w:val="#424242"/>
          <w:szCs w:val="26"/>
          <w:rtl w:val="true"/>
        </w:rPr>
        <w:t xml:space="preserve">   پروژه‌ها</w:t>
      </w:r>
    </w:p>
    <w:tbl>
      <w:tblPr>
        <w:tblInd w:w="0"/>
        <w:bidiVisual w:val="on"/>
        <w:tblLayout w:type="autofit"/>
      </w:tblPr>
      <w:tr>
        <w:tc>
          <w:tcPr>
            <w:tcW w:w="10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 ترسیم As Built پایانه صادراتی شرکت طلای سیاه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کارفرما / درخواست کننده : شرکت طلای سیاه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۱۴۰۳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ترسیم As Built تمامی نقش های PFD, P&amp;ID, UFD, PFD Hot Oil Package, Plot Plan</w:t>
            </w:r>
          </w:p>
        </w:tc>
      </w:tr>
      <w:tr>
        <w:tc>
          <w:tcPr>
            <w:tcW w:w="10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 ترسیم AS Built مجتمع پاسارگاد بندرعباس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کارفرما / درخواست کننده : شرکت نفت پاسارگاد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۱۴۰۳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ترسیم As Built تمامی نقش های PFD, P&amp;ID, UFD, UDD, Plot Plan, Fire fighting &amp;safety Equipment layout, Fire Water &amp; cooling System PFD, Fire Water &amp; cooling System P&amp; ID</w:t>
            </w:r>
          </w:p>
        </w:tc>
      </w:tr>
      <w:tr>
        <w:tc>
          <w:tcPr>
            <w:tcW w:w="10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 مشارکت در طراحی سیستم گرمایشی خط لوله 16 اینچ انتقال قیر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کارفرما / درخواست کننده : شرکت پالایش نفت جی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۱۴۰۲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مشارکت در طراحی تجهیزات و تاسیسات مورد نیاز بعنوان نماینده کارفرما با شرکت مشاور و طراح</w:t>
            </w:r>
          </w:p>
        </w:tc>
      </w:tr>
      <w:tr>
        <w:tc>
          <w:tcPr>
            <w:tcW w:w="100" w:type="pct"/>
            <w:tcMar>
              <w:top w:w="0"/>
              <w:left w:w="150"/>
              <w:start w:w="0"/>
              <w:right w:w="150"/>
            </w:tcMar>
            <w:shd w:fill=""/>
          </w:tcPr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true"/>
                <w:iCs w:val="false"/>
                <w:color w:val="#424242"/>
                <w:szCs w:val="22"/>
                <w:rtl w:val="true"/>
              </w:rPr>
              <w:t xml:space="preserve"> طراحی خط لوله گاز، جانمایی ایستگاه اندازه گیری و تقلیل فشار 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کارفرما / درخواست کننده : شرکت پالایش نفت جی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۱۴۰۲</w:t>
            </w:r>
          </w:p>
          <w:p>
            <w:pPr>
              <w:bidi/>
              <w:spacing w:beforeLines="0" w:afterLines="30" w:line="264" w:lineRule="auto"/>
              <w:ind w:left="300" w:right="0"/>
            </w:pPr>
            <w:r/>
            <w:r>
              <w:rPr>
                <w:rFonts w:hint="cs" w:ascii="iransans" w:cs="iransans"/>
                <w:bCs w:val="false"/>
                <w:iCs w:val="false"/>
                <w:color w:val="#424242"/>
                <w:szCs w:val="18"/>
                <w:rtl w:val="true"/>
              </w:rPr>
              <w:t xml:space="preserve">طراحی مسیر خط لوله، جانمایی ایستگاه اندازه گیری، جانمایی ایستگاه تقلیل فشار و طراحی خطوط تغذیه گاز داخلی سایت</w:t>
            </w:r>
          </w:p>
        </w:tc>
      </w:tr>
    </w:tbl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4E65" w:rsidP="00590471" w:rsidRDefault="00CD4E65">
      <w:r>
        <w:separator/>
      </w:r>
    </w:p>
  </w:endnote>
  <w:endnote w:type="continuationSeparator" w:id="0">
    <w:p w:rsidR="00CD4E65" w:rsidP="00590471" w:rsidRDefault="00CD4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w:fontKey="{511A88F8-95BE-48E7-B587-00558EA6D520}" r:id="rId1"/>
    <w:embedBold w:fontKey="{3345024B-9A80-4C67-8F94-35F46E15DC5F}" r:id="rId2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w:fontKey="{02D7527E-D793-4B7D-98E8-BBEC5851FCBE}" r:id="rId3"/>
    <w:embedBold w:fontKey="{30881744-4B40-4F3D-BF83-6BF3B00BB3EF}" r:id="rId4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w:fontKey="{5369F6D6-E02D-4F1D-9286-0F380D972DBC}" r:id="rId5"/>
    <w:embedBold w:fontKey="{479F7DB7-89AB-4120-9667-1D50D102A11E}" r:id="rId6"/>
  </w:font>
  <w:font w:name="IRANSans">
    <w:altName w:val="Times New Roman"/>
    <w:charset w:val="00"/>
    <w:family w:val="roman"/>
    <w:pitch w:val="variable"/>
    <w:sig w:usb0="80002063" w:usb1="80002040" w:usb2="00000008" w:usb3="00000000" w:csb0="00000041" w:csb1="00000000"/>
    <w:embedRegular w:fontKey="{46915DA6-B096-4579-8604-E416FDBF8D4C}" r:id="rId7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4E65" w:rsidP="00590471" w:rsidRDefault="00CD4E65">
      <w:r>
        <w:separator/>
      </w:r>
    </w:p>
  </w:footnote>
  <w:footnote w:type="continuationSeparator" w:id="0">
    <w:p w:rsidR="00CD4E65" w:rsidP="00590471" w:rsidRDefault="00CD4E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>
    <w:nsid w:val="FFFFFF89"/>
    <w:multiLevelType w:val="singleLevel"/>
    <w:tmpl w:val="63E014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color w:val="666666" w:themeColor="accent4"/>
      </w:rPr>
    </w:lvl>
  </w:abstractNum>
  <w:abstractNum w:abstractNumId="1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2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hint="default" w:ascii="Symbol" w:hAnsi="Symbol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TrueTypeFonts/>
  <w:bordersDoNotSurroundHeader/>
  <w:bordersDoNotSurroundFooter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F4A"/>
    <w:rsid w:val="00001701"/>
    <w:rsid w:val="00046D7D"/>
    <w:rsid w:val="00060042"/>
    <w:rsid w:val="000645D8"/>
    <w:rsid w:val="0008685D"/>
    <w:rsid w:val="00090860"/>
    <w:rsid w:val="000E6F9B"/>
    <w:rsid w:val="00107D7A"/>
    <w:rsid w:val="00112FD7"/>
    <w:rsid w:val="0011733D"/>
    <w:rsid w:val="00150ABD"/>
    <w:rsid w:val="001648B5"/>
    <w:rsid w:val="001873A0"/>
    <w:rsid w:val="001946FC"/>
    <w:rsid w:val="001A420D"/>
    <w:rsid w:val="001F5AB5"/>
    <w:rsid w:val="00217E20"/>
    <w:rsid w:val="00222466"/>
    <w:rsid w:val="00234264"/>
    <w:rsid w:val="00236F90"/>
    <w:rsid w:val="0024753C"/>
    <w:rsid w:val="00276026"/>
    <w:rsid w:val="002B4549"/>
    <w:rsid w:val="002C7FA1"/>
    <w:rsid w:val="00310F17"/>
    <w:rsid w:val="00322A46"/>
    <w:rsid w:val="003326CB"/>
    <w:rsid w:val="003353F6"/>
    <w:rsid w:val="003375BF"/>
    <w:rsid w:val="00353B60"/>
    <w:rsid w:val="00353F4A"/>
    <w:rsid w:val="00355612"/>
    <w:rsid w:val="003675F3"/>
    <w:rsid w:val="00376291"/>
    <w:rsid w:val="003762CA"/>
    <w:rsid w:val="00380FD1"/>
    <w:rsid w:val="00383D02"/>
    <w:rsid w:val="00385DE7"/>
    <w:rsid w:val="00397815"/>
    <w:rsid w:val="003D1205"/>
    <w:rsid w:val="003D1B71"/>
    <w:rsid w:val="003D3261"/>
    <w:rsid w:val="003D3CAF"/>
    <w:rsid w:val="003E37CB"/>
    <w:rsid w:val="00437449"/>
    <w:rsid w:val="004555B1"/>
    <w:rsid w:val="004628AE"/>
    <w:rsid w:val="0048023E"/>
    <w:rsid w:val="00491FA0"/>
    <w:rsid w:val="004E158A"/>
    <w:rsid w:val="00525BE2"/>
    <w:rsid w:val="00565C77"/>
    <w:rsid w:val="0056708E"/>
    <w:rsid w:val="005801E5"/>
    <w:rsid w:val="00590471"/>
    <w:rsid w:val="005D01FA"/>
    <w:rsid w:val="005D7D2E"/>
    <w:rsid w:val="006044DB"/>
    <w:rsid w:val="00653E17"/>
    <w:rsid w:val="006674E5"/>
    <w:rsid w:val="006A08E8"/>
    <w:rsid w:val="006C25F8"/>
    <w:rsid w:val="006D79A8"/>
    <w:rsid w:val="006E10E3"/>
    <w:rsid w:val="007022C6"/>
    <w:rsid w:val="00720233"/>
    <w:rsid w:val="0072353B"/>
    <w:rsid w:val="007575B6"/>
    <w:rsid w:val="007879CD"/>
    <w:rsid w:val="00794C19"/>
    <w:rsid w:val="007B3C81"/>
    <w:rsid w:val="007D67CA"/>
    <w:rsid w:val="007E668F"/>
    <w:rsid w:val="007F5B63"/>
    <w:rsid w:val="00803A0A"/>
    <w:rsid w:val="00834221"/>
    <w:rsid w:val="00835C88"/>
    <w:rsid w:val="00846CB9"/>
    <w:rsid w:val="008566AA"/>
    <w:rsid w:val="00883348"/>
    <w:rsid w:val="008A1E6E"/>
    <w:rsid w:val="008C024F"/>
    <w:rsid w:val="008C2CFC"/>
    <w:rsid w:val="008C41C9"/>
    <w:rsid w:val="008C42A1"/>
    <w:rsid w:val="00912DC8"/>
    <w:rsid w:val="009475DC"/>
    <w:rsid w:val="00951B2F"/>
    <w:rsid w:val="00960945"/>
    <w:rsid w:val="00967B93"/>
    <w:rsid w:val="00972099"/>
    <w:rsid w:val="00983C85"/>
    <w:rsid w:val="009D090F"/>
    <w:rsid w:val="00A14F39"/>
    <w:rsid w:val="00A31464"/>
    <w:rsid w:val="00A31B16"/>
    <w:rsid w:val="00A33613"/>
    <w:rsid w:val="00A33BBC"/>
    <w:rsid w:val="00A46B82"/>
    <w:rsid w:val="00A47A8D"/>
    <w:rsid w:val="00A54F40"/>
    <w:rsid w:val="00A669AD"/>
    <w:rsid w:val="00A70FF2"/>
    <w:rsid w:val="00A91025"/>
    <w:rsid w:val="00AC6C7E"/>
    <w:rsid w:val="00B4158A"/>
    <w:rsid w:val="00B6466C"/>
    <w:rsid w:val="00BB1B5D"/>
    <w:rsid w:val="00BC22C7"/>
    <w:rsid w:val="00BC5596"/>
    <w:rsid w:val="00BD195A"/>
    <w:rsid w:val="00BF2D5A"/>
    <w:rsid w:val="00C07240"/>
    <w:rsid w:val="00C14078"/>
    <w:rsid w:val="00C20FD3"/>
    <w:rsid w:val="00C65E39"/>
    <w:rsid w:val="00C92865"/>
    <w:rsid w:val="00CD4E65"/>
    <w:rsid w:val="00CE1E3D"/>
    <w:rsid w:val="00D03DD4"/>
    <w:rsid w:val="00D053FA"/>
    <w:rsid w:val="00D102F2"/>
    <w:rsid w:val="00D8452B"/>
    <w:rsid w:val="00DC325A"/>
    <w:rsid w:val="00DC3F0A"/>
    <w:rsid w:val="00DD0282"/>
    <w:rsid w:val="00E26AED"/>
    <w:rsid w:val="00E3708A"/>
    <w:rsid w:val="00E52EED"/>
    <w:rsid w:val="00E73AB8"/>
    <w:rsid w:val="00E74A65"/>
    <w:rsid w:val="00E90A60"/>
    <w:rsid w:val="00E9603D"/>
    <w:rsid w:val="00EB1834"/>
    <w:rsid w:val="00EC02EB"/>
    <w:rsid w:val="00ED47F7"/>
    <w:rsid w:val="00EE7E09"/>
    <w:rsid w:val="00EF3E8F"/>
    <w:rsid w:val="00F0223C"/>
    <w:rsid w:val="00F3235D"/>
    <w:rsid w:val="00F32393"/>
    <w:rsid w:val="00F42B38"/>
    <w:rsid w:val="00F6641C"/>
    <w:rsid w:val="00F878BD"/>
    <w:rsid w:val="00FB1636"/>
    <w:rsid w:val="00FC0EB3"/>
    <w:rsid w:val="00FD1199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eastAsia="Times New Roman" w:cs="Times New Roman" w:asciiTheme="minorHAnsi" w:hAnsiTheme="minorHAns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/>
    <w:lsdException w:name="heading 1" w:uiPriority="9" w:qFormat="1"/>
    <w:lsdException w:name="heading 2" w:uiPriority="9" w:semiHidden="1" w:unhideWhenUsed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semiHidden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semiHidden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semiHidden="1"/>
    <w:lsdException w:name="Intense Quote" w:uiPriority="30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/>
    <w:lsdException w:name="Intense Emphasis" w:uiPriority="21" w:semiHidden="1"/>
    <w:lsdException w:name="Subtle Reference" w:uiPriority="31" w:semiHidden="1"/>
    <w:lsdException w:name="Intense Reference" w:uiPriority="32" w:semiHidden="1"/>
    <w:lsdException w:name="Book Title" w:uiPriority="33" w:semiHidden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rsid w:val="00380FD1"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10F17"/>
    <w:pPr>
      <w:pBdr>
        <w:top w:val="single" w:color="2C567A" w:themeColor="accent1" w:sz="24" w:space="8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2C567A" w:themeColor="accent1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rsid w:val="00AC6C7E"/>
    <w:pPr>
      <w:kinsoku w:val="0"/>
      <w:overflowPunct w:val="0"/>
      <w:spacing w:before="360" w:after="120"/>
      <w:outlineLvl w:val="1"/>
    </w:pPr>
    <w:rPr>
      <w:rFonts w:cs="Georgia" w:asciiTheme="majorHAnsi" w:hAnsiTheme="majorHAnsi"/>
      <w:b/>
      <w:bCs/>
      <w:color w:val="0072C7" w:themeColor="accent2"/>
      <w:sz w:val="24"/>
      <w:szCs w:val="20"/>
      <w:u w:val="singl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styleId="BodyTextChar" w:customStyle="1">
    <w:name w:val="Body Text Char"/>
    <w:basedOn w:val="DefaultParagraphFont"/>
    <w:link w:val="BodyText"/>
    <w:uiPriority w:val="1"/>
    <w:semiHidden/>
    <w:rsid w:val="00EE7E09"/>
    <w:rPr>
      <w:rFonts w:cs="Georgia" w:asciiTheme="minorHAnsi" w:hAnsiTheme="minorHAnsi"/>
    </w:rPr>
  </w:style>
  <w:style w:type="character" w:styleId="Heading1Char" w:customStyle="1">
    <w:name w:val="Heading 1 Char"/>
    <w:basedOn w:val="DefaultParagraphFont"/>
    <w:link w:val="Heading1"/>
    <w:uiPriority w:val="9"/>
    <w:rsid w:val="00310F17"/>
    <w:rPr>
      <w:rFonts w:cs="Georgia" w:asciiTheme="majorHAnsi" w:hAnsiTheme="majorHAnsi"/>
      <w:b/>
      <w:bCs/>
      <w:color w:val="2C567A" w:themeColor="accent1"/>
      <w:sz w:val="28"/>
    </w:rPr>
  </w:style>
  <w:style w:type="paragraph" w:styleId="ListParagraph">
    <w:name w:val="List Paragraph"/>
    <w:basedOn w:val="BodyText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styleId="TableParagraph" w:customStyle="1">
    <w:name w:val="Table Paragraph"/>
    <w:basedOn w:val="Normal"/>
    <w:uiPriority w:val="1"/>
    <w:semiHidden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EE7E09"/>
    <w:rPr>
      <w:rFonts w:ascii="Georgia" w:hAnsi="Georgia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EE7E09"/>
    <w:rPr>
      <w:rFonts w:ascii="Georgia" w:hAnsi="Georgia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itle">
    <w:name w:val="Title"/>
    <w:basedOn w:val="BodyText"/>
    <w:next w:val="Normal"/>
    <w:link w:val="TitleChar"/>
    <w:uiPriority w:val="10"/>
    <w:qFormat/>
    <w:rsid w:val="00310F17"/>
    <w:pPr>
      <w:pBdr>
        <w:bottom w:val="single" w:color="2C567A" w:themeColor="accent1" w:sz="24" w:space="8"/>
      </w:pBdr>
      <w:kinsoku w:val="0"/>
      <w:overflowPunct w:val="0"/>
      <w:spacing w:before="240" w:after="480"/>
    </w:pPr>
    <w:rPr>
      <w:rFonts w:asciiTheme="majorHAnsi" w:hAnsiTheme="majorHAnsi"/>
      <w:b/>
      <w:bCs/>
      <w:color w:val="2C567A" w:themeColor="accent1"/>
      <w:sz w:val="48"/>
      <w:szCs w:val="42"/>
    </w:rPr>
  </w:style>
  <w:style w:type="character" w:styleId="TitleChar" w:customStyle="1">
    <w:name w:val="Title Char"/>
    <w:basedOn w:val="DefaultParagraphFont"/>
    <w:link w:val="Title"/>
    <w:uiPriority w:val="10"/>
    <w:rsid w:val="00310F17"/>
    <w:rPr>
      <w:rFonts w:cs="Georgia" w:asciiTheme="majorHAnsi" w:hAnsiTheme="majorHAnsi"/>
      <w:b/>
      <w:bCs/>
      <w:color w:val="2C567A" w:themeColor="accent1"/>
      <w:sz w:val="48"/>
      <w:szCs w:val="42"/>
    </w:rPr>
  </w:style>
  <w:style w:type="paragraph" w:styleId="Information" w:customStyle="1">
    <w:name w:val="Information"/>
    <w:basedOn w:val="BodyText"/>
    <w:uiPriority w:val="1"/>
    <w:qFormat/>
    <w:rsid w:val="00380FD1"/>
    <w:pPr>
      <w:kinsoku w:val="0"/>
      <w:overflowPunct w:val="0"/>
      <w:spacing w:before="4"/>
    </w:pPr>
    <w:rPr>
      <w:color w:val="666666" w:themeColor="accent4"/>
      <w:szCs w:val="17"/>
    </w:rPr>
  </w:style>
  <w:style w:type="paragraph" w:styleId="Dates" w:customStyle="1">
    <w:name w:val="Dates"/>
    <w:basedOn w:val="BodyText"/>
    <w:qFormat/>
    <w:rsid w:val="00F0223C"/>
    <w:pPr>
      <w:kinsoku w:val="0"/>
      <w:overflowPunct w:val="0"/>
    </w:pPr>
    <w:rPr>
      <w:b/>
      <w:color w:val="000000" w:themeColor="text1"/>
      <w:sz w:val="18"/>
    </w:r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666666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paragraph" w:styleId="Date">
    <w:name w:val="Date"/>
    <w:basedOn w:val="Normal"/>
    <w:next w:val="Normal"/>
    <w:link w:val="DateChar"/>
    <w:uiPriority w:val="99"/>
    <w:rsid w:val="00222466"/>
    <w:pPr>
      <w:spacing w:line="480" w:lineRule="auto"/>
    </w:pPr>
  </w:style>
  <w:style w:type="character" w:styleId="DateChar" w:customStyle="1">
    <w:name w:val="Date Char"/>
    <w:basedOn w:val="DefaultParagraphFont"/>
    <w:link w:val="Date"/>
    <w:uiPriority w:val="99"/>
    <w:rsid w:val="00222466"/>
    <w:rPr>
      <w:rFonts w:cs="Georgia" w:asciiTheme="minorHAnsi" w:hAnsiTheme="minorHAnsi"/>
      <w:sz w:val="22"/>
      <w:szCs w:val="22"/>
    </w:rPr>
  </w:style>
  <w:style w:type="paragraph" w:styleId="NoSpacing">
    <w:name w:val="No Spacing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styleId="Heading2Char" w:customStyle="1">
    <w:name w:val="Heading 2 Char"/>
    <w:basedOn w:val="DefaultParagraphFont"/>
    <w:link w:val="Heading2"/>
    <w:uiPriority w:val="9"/>
    <w:rsid w:val="00AC6C7E"/>
    <w:rPr>
      <w:rFonts w:cs="Georgia" w:asciiTheme="majorHAnsi" w:hAnsiTheme="majorHAnsi"/>
      <w:b/>
      <w:bCs/>
      <w:color w:val="0072C7" w:themeColor="accent2"/>
      <w:sz w:val="24"/>
      <w:szCs w:val="20"/>
      <w:u w:val="single"/>
    </w:rPr>
  </w:style>
  <w:style w:type="paragraph" w:styleId="Experience" w:customStyle="1">
    <w:name w:val="Experience"/>
    <w:basedOn w:val="Normal"/>
    <w:qFormat/>
    <w:rsid w:val="00AC6C7E"/>
    <w:pPr>
      <w:widowControl/>
      <w:autoSpaceDE/>
      <w:autoSpaceDN/>
      <w:adjustRightInd/>
      <w:spacing w:after="200"/>
    </w:pPr>
    <w:rPr>
      <w:rFonts w:eastAsiaTheme="minorHAnsi" w:cstheme="minorBidi"/>
      <w:szCs w:val="24"/>
    </w:rPr>
  </w:style>
  <w:style w:type="paragraph" w:styleId="ListBullet">
    <w:name w:val="List Bullet"/>
    <w:basedOn w:val="Normal"/>
    <w:uiPriority w:val="99"/>
    <w:rsid w:val="00AC6C7E"/>
    <w:pPr>
      <w:numPr>
        <w:numId w:val="3"/>
      </w:numPr>
      <w:contextualSpacing/>
    </w:pPr>
    <w:rPr>
      <w:rFonts w:cs="Georgia"/>
    </w:rPr>
  </w:style>
  <w:style w:type="paragraph" w:styleId="SchoolName" w:customStyle="1">
    <w:name w:val="School Name"/>
    <w:basedOn w:val="Normal"/>
    <w:uiPriority w:val="1"/>
    <w:rsid w:val="00353B60"/>
    <w:rPr>
      <w:rFonts w:cs="Calibri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/media/image.jpg" Id="R30f376ca0f8c4110" /><Relationship Type="http://schemas.openxmlformats.org/officeDocument/2006/relationships/image" Target="/media/image2.jpg" Id="Rf651c58232b341d2" /><Relationship Type="http://schemas.openxmlformats.org/officeDocument/2006/relationships/image" Target="/media/image3.jpg" Id="R4a25fb86bc4a4716" /><Relationship Type="http://schemas.openxmlformats.org/officeDocument/2006/relationships/image" Target="/media/image4.jpg" Id="R15f0facf187c4569" /><Relationship Type="http://schemas.openxmlformats.org/officeDocument/2006/relationships/image" Target="/media/image5.jpg" Id="R10d543c61aac4d62" /><Relationship Type="http://schemas.openxmlformats.org/officeDocument/2006/relationships/image" Target="/media/image6.jpg" Id="Rd11aeb951e8d4630" /><Relationship Type="http://schemas.openxmlformats.org/officeDocument/2006/relationships/image" Target="/media/image7.jpg" Id="Rbc33f504e40d4bd5" /><Relationship Type="http://schemas.openxmlformats.org/officeDocument/2006/relationships/image" Target="/media/image8.jpg" Id="Rc12bd79798e84799" /><Relationship Type="http://schemas.openxmlformats.org/officeDocument/2006/relationships/image" Target="/media/image9.jpg" Id="R83863a4ed8094fac" /><Relationship Type="http://schemas.openxmlformats.org/officeDocument/2006/relationships/image" Target="/media/image10.jpg" Id="R1264d7bf48b7455b" /><Relationship Type="http://schemas.openxmlformats.org/officeDocument/2006/relationships/image" Target="/media/image11.jpg" Id="Rc40aca3f2ebe4039" /><Relationship Type="http://schemas.openxmlformats.org/officeDocument/2006/relationships/image" Target="/media/image12.jpg" Id="R2aefbca7ee4742d7" /><Relationship Type="http://schemas.openxmlformats.org/officeDocument/2006/relationships/image" Target="/media/image13.jpg" Id="R04515b234146420d" /><Relationship Type="http://schemas.openxmlformats.org/officeDocument/2006/relationships/image" Target="/media/image14.jpg" Id="R90db832bb8dd41f8" /><Relationship Type="http://schemas.openxmlformats.org/officeDocument/2006/relationships/image" Target="/media/image15.jpg" Id="Rc8b4f3fb41da4a43" /><Relationship Type="http://schemas.openxmlformats.org/officeDocument/2006/relationships/image" Target="/media/image16.jpg" Id="R2c956c8498da4651" /><Relationship Type="http://schemas.openxmlformats.org/officeDocument/2006/relationships/image" Target="/media/image17.jpg" Id="R2ffc8481f9534a97" /><Relationship Type="http://schemas.openxmlformats.org/officeDocument/2006/relationships/image" Target="/media/image18.jpg" Id="R10b202cabf934f25" /><Relationship Type="http://schemas.openxmlformats.org/officeDocument/2006/relationships/image" Target="/media/image19.jpg" Id="Rbc78980e58a14900" /><Relationship Type="http://schemas.openxmlformats.org/officeDocument/2006/relationships/image" Target="/media/image20.jpg" Id="R8e43b5463a5640aa" /><Relationship Type="http://schemas.openxmlformats.org/officeDocument/2006/relationships/image" Target="/media/image21.jpg" Id="R564c6a5a60db4787" /><Relationship Type="http://schemas.openxmlformats.org/officeDocument/2006/relationships/image" Target="/media/image22.jpg" Id="R14a17ca42625466d" /><Relationship Type="http://schemas.openxmlformats.org/officeDocument/2006/relationships/image" Target="/media/image23.jpg" Id="R9d2dfa5d60184661" /><Relationship Type="http://schemas.openxmlformats.org/officeDocument/2006/relationships/image" Target="/media/image24.jpg" Id="R7701b8e9befb442d" /><Relationship Type="http://schemas.openxmlformats.org/officeDocument/2006/relationships/image" Target="/media/image25.jpg" Id="R6779180f6e6e4045" /><Relationship Type="http://schemas.openxmlformats.org/officeDocument/2006/relationships/image" Target="/media/image26.jpg" Id="R7cc5c8c7d6a74955" /><Relationship Type="http://schemas.openxmlformats.org/officeDocument/2006/relationships/image" Target="/media/image27.jpg" Id="R938c226f36274e07" /><Relationship Type="http://schemas.openxmlformats.org/officeDocument/2006/relationships/image" Target="/media/image28.jpg" Id="Rc784709d629f4d14" /><Relationship Type="http://schemas.openxmlformats.org/officeDocument/2006/relationships/image" Target="/media/image29.jpg" Id="R3a982c321e34482c" /><Relationship Type="http://schemas.openxmlformats.org/officeDocument/2006/relationships/image" Target="/media/image30.jpg" Id="R478c8a18818d440a" /><Relationship Type="http://schemas.openxmlformats.org/officeDocument/2006/relationships/image" Target="/media/image31.jpg" Id="R5f278cc7e9244e63" /><Relationship Type="http://schemas.openxmlformats.org/officeDocument/2006/relationships/image" Target="/media/image32.jpg" Id="R3aca0bdceafa47e9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hammad\AppData\Roaming\Microsoft\Templates\Blue%20spheres%20resume.dotx" TargetMode="External"/></Relationships>
</file>

<file path=word/theme/theme1.xml><?xml version="1.0" encoding="utf-8"?>
<a:theme xmlns:thm15="http://schemas.microsoft.com/office/thememl/2012/main"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8F088D7-AEF6-4B7E-8E0E-24C5698C1A7E}">
  <ds:schemaRefs>
    <ds:schemaRef ds:uri="http://schemas.openxmlformats.org/officeDocument/2006/bibliography"/>
  </ds:schemaRefs>
</ds:datastoreItem>
</file>

<file path=docProps/app.xml><?xml version="1.0" encoding="utf-8"?>
<ap:Properties xmlns:vt="http://schemas.openxmlformats.org/officeDocument/2006/docPropsVTypes" xmlns:ap="http://schemas.openxmlformats.org/officeDocument/2006/extended-properties">
  <ap:Template>Blue spheres resume.dotx</ap:Template>
  <ap:TotalTime>0</ap:TotalTime>
  <ap:Pages>1</ap:Pages>
  <ap:Words>0</ap:Words>
  <ap:Characters>1</ap:Characters>
  <ap:Application>Microsoft Office Word</ap:Application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1</ap:CharactersWithSpaces>
  <ap:SharedDoc>false</ap:SharedDoc>
  <ap:HyperlinksChanged>false</ap:HyperlinksChanged>
  <ap:AppVersion>16.0000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2019-04-25T11:39:00Z</dcterms:created>
  <dcterms:modified xsi:type="dcterms:W3CDTF">2019-12-16T15:11:00Z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ontentTypeId">
    <vt:lpwstr>0x01010079F111ED35F8CC479449609E8A0923A6</vt:lpwstr>
  </op:property>
</op:Properties>
</file>